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9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Шановні споживачі</w:t>
      </w:r>
      <w:r>
        <w:rPr>
          <w:b/>
          <w:sz w:val="28"/>
          <w:szCs w:val="28"/>
          <w:lang w:val="ru-RU"/>
        </w:rPr>
        <w:t>!</w:t>
      </w:r>
    </w:p>
    <w:p>
      <w:pPr>
        <w:tabs>
          <w:tab w:val="left" w:pos="3396"/>
        </w:tabs>
        <w:jc w:val="center"/>
        <w:rPr>
          <w:b/>
          <w:sz w:val="28"/>
          <w:szCs w:val="28"/>
        </w:rPr>
      </w:pPr>
    </w:p>
    <w:p>
      <w:pPr>
        <w:spacing w:line="22" w:lineRule="atLeast"/>
        <w:ind w:firstLine="567"/>
        <w:jc w:val="both"/>
        <w:rPr>
          <w:szCs w:val="28"/>
        </w:rPr>
      </w:pPr>
      <w:r>
        <w:rPr>
          <w:szCs w:val="28"/>
        </w:rPr>
        <w:t>Приватне акціонерне товариство «Енергія» повідомляє, що 30 листопада 2021 року подало до Обухівської міської ради заяву про намір коригувати тарифи для категорій споживачів «інші споживачі» у зв’язку з тим, що тарифи для інших споживачів, які встановлені Виконкомом Обухівської міської ради 24.11.2021р. (Рішення №556), не відповідають цінам на природний газ. За час після встановлення тарифів відбулося з</w:t>
      </w:r>
      <w:r>
        <w:rPr>
          <w:szCs w:val="28"/>
          <w:lang w:val="ru-RU"/>
        </w:rPr>
        <w:t>ниже</w:t>
      </w:r>
      <w:r>
        <w:rPr>
          <w:szCs w:val="28"/>
        </w:rPr>
        <w:t xml:space="preserve">ння ціни на природний газ для інших споживачів на </w:t>
      </w:r>
      <w:r>
        <w:rPr>
          <w:szCs w:val="28"/>
          <w:lang w:val="ru-RU"/>
        </w:rPr>
        <w:t>19,5</w:t>
      </w:r>
      <w:r>
        <w:rPr>
          <w:szCs w:val="28"/>
        </w:rPr>
        <w:t>%, відповідно до врахованих при розрахунку тарифів.</w:t>
      </w:r>
    </w:p>
    <w:tbl>
      <w:tblPr>
        <w:tblStyle w:val="4"/>
        <w:tblW w:w="98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872" w:type="dxa"/>
            <w:shd w:val="clear" w:color="auto" w:fill="FFFFFF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</w:tcPr>
          <w:p>
            <w:pPr>
              <w:spacing w:line="192" w:lineRule="auto"/>
              <w:ind w:firstLine="480" w:firstLineChars="20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Тарифи на послугу з постачання теплової енергії,</w:t>
            </w:r>
          </w:p>
          <w:p>
            <w:pPr>
              <w:spacing w:line="192" w:lineRule="auto"/>
              <w:ind w:firstLine="480" w:firstLineChars="20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що надається іншим споживачам м. Обухова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72" w:type="dxa"/>
            <w:shd w:val="clear" w:color="auto" w:fill="FFFFFF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</w:tcPr>
          <w:tbl>
            <w:tblPr>
              <w:tblStyle w:val="4"/>
              <w:tblW w:w="987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8"/>
              <w:gridCol w:w="1289"/>
              <w:gridCol w:w="1281"/>
              <w:gridCol w:w="996"/>
              <w:gridCol w:w="1294"/>
              <w:gridCol w:w="1289"/>
              <w:gridCol w:w="8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7" w:hRule="atLeast"/>
                <w:jc w:val="center"/>
              </w:trPr>
              <w:tc>
                <w:tcPr>
                  <w:tcW w:w="28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Найменування показників</w:t>
                  </w:r>
                </w:p>
              </w:tc>
              <w:tc>
                <w:tcPr>
                  <w:tcW w:w="35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Послуга з постачання теплової енергії без витрат на обслуговування обладнання ЦТП, для інших споживачів</w:t>
                  </w:r>
                </w:p>
              </w:tc>
              <w:tc>
                <w:tcPr>
                  <w:tcW w:w="34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Тариф на теплову енергію,</w:t>
                  </w:r>
                </w:p>
                <w:p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що надається іншим споживачам промислової зони м. Обухова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0" w:hRule="atLeast"/>
                <w:jc w:val="center"/>
              </w:trPr>
              <w:tc>
                <w:tcPr>
                  <w:tcW w:w="286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Затверджений тариф, грн /Гкал</w:t>
                  </w:r>
                </w:p>
              </w:tc>
              <w:tc>
                <w:tcPr>
                  <w:tcW w:w="12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Скоригований тариф, грн / Гкал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зниження</w:t>
                  </w:r>
                </w:p>
              </w:tc>
              <w:tc>
                <w:tcPr>
                  <w:tcW w:w="1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Затверджений тариф, грн / Гкал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Скоригований тариф, грн / Гкал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 зниження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" w:hRule="atLeast"/>
                <w:jc w:val="center"/>
              </w:trPr>
              <w:tc>
                <w:tcPr>
                  <w:tcW w:w="28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Тариф на виробництво теплової енергії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4804,57</w:t>
                  </w:r>
                </w:p>
              </w:tc>
              <w:tc>
                <w:tcPr>
                  <w:tcW w:w="12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3 984,52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-17,1</w:t>
                  </w:r>
                </w:p>
              </w:tc>
              <w:tc>
                <w:tcPr>
                  <w:tcW w:w="1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4804,57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3984,52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-17,1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28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Тариф на транспортування теплової енергії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1305,93</w:t>
                  </w:r>
                </w:p>
              </w:tc>
              <w:tc>
                <w:tcPr>
                  <w:tcW w:w="12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1 111,24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-14,9</w:t>
                  </w:r>
                </w:p>
              </w:tc>
              <w:tc>
                <w:tcPr>
                  <w:tcW w:w="1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318,44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267,94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-15,8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" w:hRule="atLeast"/>
                <w:jc w:val="center"/>
              </w:trPr>
              <w:tc>
                <w:tcPr>
                  <w:tcW w:w="28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Тариф на постачання теплової енергії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14,70</w:t>
                  </w:r>
                </w:p>
              </w:tc>
              <w:tc>
                <w:tcPr>
                  <w:tcW w:w="12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14,70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14,70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14,70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  <w:jc w:val="center"/>
              </w:trPr>
              <w:tc>
                <w:tcPr>
                  <w:tcW w:w="28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Тариф на послугу з постачання теплової енергії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6125,20</w:t>
                  </w:r>
                </w:p>
              </w:tc>
              <w:tc>
                <w:tcPr>
                  <w:tcW w:w="12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5 110,46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-16,6</w:t>
                  </w:r>
                </w:p>
              </w:tc>
              <w:tc>
                <w:tcPr>
                  <w:tcW w:w="1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5 137,71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4 267,16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-16,9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" w:hRule="atLeast"/>
                <w:jc w:val="center"/>
              </w:trPr>
              <w:tc>
                <w:tcPr>
                  <w:tcW w:w="28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ПДВ 20%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1225,04</w:t>
                  </w:r>
                </w:p>
              </w:tc>
              <w:tc>
                <w:tcPr>
                  <w:tcW w:w="12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1 022,07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-16,6</w:t>
                  </w:r>
                </w:p>
              </w:tc>
              <w:tc>
                <w:tcPr>
                  <w:tcW w:w="1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1 027,54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853,43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-16,9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  <w:jc w:val="center"/>
              </w:trPr>
              <w:tc>
                <w:tcPr>
                  <w:tcW w:w="28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Тариф на послугу з постачання теплової енергії, з ПДВ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7350,24</w:t>
                  </w:r>
                </w:p>
              </w:tc>
              <w:tc>
                <w:tcPr>
                  <w:tcW w:w="12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6 132,53</w:t>
                  </w:r>
                </w:p>
              </w:tc>
              <w:tc>
                <w:tcPr>
                  <w:tcW w:w="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-16,6</w:t>
                  </w:r>
                </w:p>
              </w:tc>
              <w:tc>
                <w:tcPr>
                  <w:tcW w:w="1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6 165,25</w:t>
                  </w:r>
                </w:p>
              </w:tc>
              <w:tc>
                <w:tcPr>
                  <w:tcW w:w="1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5 120,60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pStyle w:val="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-16,9</w:t>
                  </w:r>
                </w:p>
              </w:tc>
            </w:tr>
          </w:tbl>
          <w:p>
            <w:pPr>
              <w:spacing w:after="417"/>
              <w:jc w:val="both"/>
              <w:rPr>
                <w:color w:val="323232"/>
                <w:sz w:val="22"/>
              </w:rPr>
            </w:pPr>
          </w:p>
        </w:tc>
      </w:tr>
    </w:tbl>
    <w:p>
      <w:pPr>
        <w:spacing w:line="192" w:lineRule="auto"/>
        <w:ind w:firstLine="480" w:firstLineChars="200"/>
        <w:jc w:val="center"/>
        <w:rPr>
          <w:b/>
          <w:color w:val="323232"/>
          <w:u w:val="single"/>
        </w:rPr>
      </w:pPr>
    </w:p>
    <w:p>
      <w:pPr>
        <w:spacing w:line="192" w:lineRule="auto"/>
        <w:ind w:firstLine="480" w:firstLineChars="200"/>
        <w:jc w:val="center"/>
        <w:rPr>
          <w:b/>
          <w:u w:val="single"/>
        </w:rPr>
      </w:pPr>
      <w:r>
        <w:rPr>
          <w:b/>
          <w:u w:val="single"/>
        </w:rPr>
        <w:t>Тарифи на послугу з постачання гарячої води,</w:t>
      </w:r>
    </w:p>
    <w:p>
      <w:pPr>
        <w:spacing w:line="192" w:lineRule="auto"/>
        <w:ind w:firstLine="480" w:firstLineChars="200"/>
        <w:jc w:val="center"/>
      </w:pPr>
      <w:r>
        <w:rPr>
          <w:b/>
          <w:u w:val="single"/>
        </w:rPr>
        <w:t>що надається іншим споживачам м. Обухова</w:t>
      </w:r>
    </w:p>
    <w:p>
      <w:pPr>
        <w:tabs>
          <w:tab w:val="left" w:pos="3396"/>
        </w:tabs>
        <w:rPr>
          <w:sz w:val="12"/>
        </w:rPr>
      </w:pPr>
    </w:p>
    <w:p>
      <w:pPr>
        <w:tabs>
          <w:tab w:val="left" w:pos="3396"/>
        </w:tabs>
        <w:rPr>
          <w:sz w:val="12"/>
        </w:rPr>
      </w:pPr>
    </w:p>
    <w:tbl>
      <w:tblPr>
        <w:tblStyle w:val="4"/>
        <w:tblW w:w="10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1403"/>
        <w:gridCol w:w="1475"/>
        <w:gridCol w:w="870"/>
        <w:gridCol w:w="1302"/>
        <w:gridCol w:w="1418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Тарифи на послугу з постачання гарячої води, що надається</w:t>
            </w:r>
            <w:r>
              <w:rPr>
                <w:b/>
                <w:sz w:val="22"/>
                <w:szCs w:val="22"/>
              </w:rPr>
              <w:t xml:space="preserve"> іншим споживачам </w:t>
            </w:r>
            <w:r>
              <w:rPr>
                <w:sz w:val="22"/>
                <w:szCs w:val="22"/>
              </w:rPr>
              <w:t>м.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Обухів</w:t>
            </w: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Послуга з постачання гарячої води для будинків з ІТП, з ПДВ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Постачання гарячої води для будинків без ІТП, з ПДВ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Затверджений тариф, грн /Гкал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Скоригований тариф, грн / Гкал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0"/>
                <w:szCs w:val="22"/>
              </w:rPr>
              <w:t>зниження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Затверджений тариф, грн / Гкал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Скоригований тариф, грн / Гкал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% зниження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Постачання гарячої води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358,92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304,34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15,2%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362,99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308,41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</w:tbl>
    <w:p>
      <w:pPr>
        <w:spacing w:line="192" w:lineRule="auto"/>
        <w:ind w:firstLine="480" w:firstLineChars="200"/>
        <w:jc w:val="center"/>
        <w:rPr>
          <w:b/>
          <w:u w:val="single"/>
        </w:rPr>
      </w:pPr>
    </w:p>
    <w:p>
      <w:pPr>
        <w:tabs>
          <w:tab w:val="left" w:pos="3396"/>
        </w:tabs>
        <w:ind w:firstLine="426"/>
        <w:jc w:val="both"/>
        <w:rPr>
          <w:szCs w:val="28"/>
        </w:rPr>
      </w:pPr>
      <w:r>
        <w:rPr>
          <w:szCs w:val="28"/>
        </w:rPr>
        <w:t xml:space="preserve">Питання, пропозиції та зауваження щодо вищенаведених тарифів на послуги з постачання теплової енергії та послуги з постачання гарячої води слід направляти ПрАТ «Енергія» за поштовою адресою: 08703, м. Обухів, вул. Промислова,1 та на електронну адресу </w:t>
      </w:r>
      <w:r>
        <w:fldChar w:fldCharType="begin"/>
      </w:r>
      <w:r>
        <w:instrText xml:space="preserve"> HYPERLINK "mailto:pat@energiya.kiev.ua" </w:instrText>
      </w:r>
      <w:r>
        <w:fldChar w:fldCharType="separate"/>
      </w:r>
      <w:r>
        <w:rPr>
          <w:rStyle w:val="3"/>
          <w:b/>
          <w:szCs w:val="28"/>
        </w:rPr>
        <w:t>pat@energiya.kiev.ua</w:t>
      </w:r>
      <w:r>
        <w:rPr>
          <w:rStyle w:val="3"/>
          <w:b/>
          <w:szCs w:val="28"/>
        </w:rPr>
        <w:fldChar w:fldCharType="end"/>
      </w:r>
      <w:r>
        <w:rPr>
          <w:szCs w:val="28"/>
        </w:rPr>
        <w:t xml:space="preserve"> впродовж 7 календарних днів з дати р</w:t>
      </w:r>
      <w:bookmarkStart w:id="0" w:name="_GoBack"/>
      <w:bookmarkEnd w:id="0"/>
      <w:r>
        <w:rPr>
          <w:szCs w:val="28"/>
        </w:rPr>
        <w:t xml:space="preserve">озміщення цієї інформації, а саме до </w:t>
      </w:r>
      <w:r>
        <w:rPr>
          <w:szCs w:val="28"/>
          <w:lang w:val="ru-RU"/>
        </w:rPr>
        <w:t>9</w:t>
      </w:r>
      <w:r>
        <w:rPr>
          <w:szCs w:val="28"/>
        </w:rPr>
        <w:t xml:space="preserve"> </w:t>
      </w:r>
      <w:r>
        <w:rPr>
          <w:szCs w:val="28"/>
          <w:lang w:val="ru-RU"/>
        </w:rPr>
        <w:t>грудня</w:t>
      </w:r>
      <w:r>
        <w:rPr>
          <w:szCs w:val="28"/>
        </w:rPr>
        <w:t xml:space="preserve"> 2021р. (включно). </w:t>
      </w:r>
    </w:p>
    <w:p>
      <w:pPr>
        <w:tabs>
          <w:tab w:val="left" w:pos="3396"/>
        </w:tabs>
        <w:ind w:firstLine="426"/>
        <w:jc w:val="both"/>
        <w:rPr>
          <w:b/>
          <w:szCs w:val="28"/>
        </w:rPr>
      </w:pPr>
      <w:r>
        <w:rPr>
          <w:szCs w:val="28"/>
        </w:rPr>
        <w:t xml:space="preserve">З більш детальною інформацією можна ознайомитися на нашому сайті: </w:t>
      </w:r>
      <w:r>
        <w:fldChar w:fldCharType="begin"/>
      </w:r>
      <w:r>
        <w:instrText xml:space="preserve"> HYPERLINK "http://www.energiya.kiev.ua" </w:instrText>
      </w:r>
      <w:r>
        <w:fldChar w:fldCharType="separate"/>
      </w:r>
      <w:r>
        <w:rPr>
          <w:rStyle w:val="3"/>
          <w:b/>
          <w:szCs w:val="28"/>
        </w:rPr>
        <w:t>www.energiya.kiev.ua</w:t>
      </w:r>
      <w:r>
        <w:rPr>
          <w:rStyle w:val="3"/>
          <w:b/>
          <w:szCs w:val="28"/>
        </w:rPr>
        <w:fldChar w:fldCharType="end"/>
      </w:r>
      <w:r>
        <w:rPr>
          <w:b/>
          <w:szCs w:val="28"/>
        </w:rPr>
        <w:t xml:space="preserve"> </w:t>
      </w:r>
      <w:r>
        <w:rPr>
          <w:szCs w:val="28"/>
        </w:rPr>
        <w:t xml:space="preserve">та на сайті Обухівської міської ради: </w:t>
      </w:r>
      <w:r>
        <w:rPr>
          <w:b/>
          <w:szCs w:val="28"/>
          <w:shd w:val="clear" w:color="auto" w:fill="FFFFFF"/>
        </w:rPr>
        <w:t>obukhiv.kiev.ua.</w:t>
      </w:r>
      <w:r>
        <w:rPr>
          <w:b/>
          <w:szCs w:val="28"/>
        </w:rPr>
        <w:t xml:space="preserve"> </w:t>
      </w:r>
    </w:p>
    <w:p>
      <w:pPr>
        <w:tabs>
          <w:tab w:val="left" w:pos="3396"/>
        </w:tabs>
        <w:jc w:val="right"/>
        <w:rPr>
          <w:b/>
        </w:rPr>
      </w:pPr>
    </w:p>
    <w:p>
      <w:pPr>
        <w:tabs>
          <w:tab w:val="left" w:pos="3396"/>
        </w:tabs>
        <w:ind w:right="851"/>
        <w:jc w:val="right"/>
      </w:pPr>
      <w:r>
        <w:rPr>
          <w:b/>
        </w:rPr>
        <w:t>Правління Товариства</w:t>
      </w:r>
    </w:p>
    <w:sectPr>
      <w:pgSz w:w="11906" w:h="16838"/>
      <w:pgMar w:top="851" w:right="707" w:bottom="709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71"/>
    <w:rsid w:val="0000007B"/>
    <w:rsid w:val="00004489"/>
    <w:rsid w:val="00041556"/>
    <w:rsid w:val="000555B2"/>
    <w:rsid w:val="00066EE0"/>
    <w:rsid w:val="00067825"/>
    <w:rsid w:val="00071E98"/>
    <w:rsid w:val="000728BF"/>
    <w:rsid w:val="000858DD"/>
    <w:rsid w:val="00094F51"/>
    <w:rsid w:val="00097F1B"/>
    <w:rsid w:val="000A1A8B"/>
    <w:rsid w:val="000D2078"/>
    <w:rsid w:val="000D3FAB"/>
    <w:rsid w:val="000D641B"/>
    <w:rsid w:val="000F64FC"/>
    <w:rsid w:val="001315B1"/>
    <w:rsid w:val="00151A41"/>
    <w:rsid w:val="0016229E"/>
    <w:rsid w:val="00174C7D"/>
    <w:rsid w:val="00193DB2"/>
    <w:rsid w:val="00197522"/>
    <w:rsid w:val="001A1D60"/>
    <w:rsid w:val="001B3B67"/>
    <w:rsid w:val="001C0D90"/>
    <w:rsid w:val="001E37E8"/>
    <w:rsid w:val="001F2232"/>
    <w:rsid w:val="00223966"/>
    <w:rsid w:val="00233B91"/>
    <w:rsid w:val="00247DAE"/>
    <w:rsid w:val="00250ACC"/>
    <w:rsid w:val="00257710"/>
    <w:rsid w:val="002608E2"/>
    <w:rsid w:val="0026380B"/>
    <w:rsid w:val="0027531A"/>
    <w:rsid w:val="002C431F"/>
    <w:rsid w:val="002C4D82"/>
    <w:rsid w:val="002D7B54"/>
    <w:rsid w:val="002E5B2B"/>
    <w:rsid w:val="00320204"/>
    <w:rsid w:val="00351625"/>
    <w:rsid w:val="00355C7B"/>
    <w:rsid w:val="00356C6D"/>
    <w:rsid w:val="00363938"/>
    <w:rsid w:val="0037158A"/>
    <w:rsid w:val="00381D72"/>
    <w:rsid w:val="00382CC9"/>
    <w:rsid w:val="00395796"/>
    <w:rsid w:val="00396212"/>
    <w:rsid w:val="003B3607"/>
    <w:rsid w:val="003C5F54"/>
    <w:rsid w:val="003D5110"/>
    <w:rsid w:val="003E4BE0"/>
    <w:rsid w:val="003F51CD"/>
    <w:rsid w:val="00403B47"/>
    <w:rsid w:val="004050C5"/>
    <w:rsid w:val="00407E6E"/>
    <w:rsid w:val="004116AE"/>
    <w:rsid w:val="00421B1F"/>
    <w:rsid w:val="00446A1C"/>
    <w:rsid w:val="004568DD"/>
    <w:rsid w:val="00480F27"/>
    <w:rsid w:val="00486609"/>
    <w:rsid w:val="00487082"/>
    <w:rsid w:val="004A47B6"/>
    <w:rsid w:val="004D584F"/>
    <w:rsid w:val="004E77E1"/>
    <w:rsid w:val="00505C2F"/>
    <w:rsid w:val="005274BB"/>
    <w:rsid w:val="00534A35"/>
    <w:rsid w:val="00536C44"/>
    <w:rsid w:val="00540CF4"/>
    <w:rsid w:val="005555D1"/>
    <w:rsid w:val="005646FE"/>
    <w:rsid w:val="00577357"/>
    <w:rsid w:val="00582EFC"/>
    <w:rsid w:val="00583959"/>
    <w:rsid w:val="005E2C62"/>
    <w:rsid w:val="005E6194"/>
    <w:rsid w:val="005F542B"/>
    <w:rsid w:val="005F6CB4"/>
    <w:rsid w:val="00601C4D"/>
    <w:rsid w:val="006033B2"/>
    <w:rsid w:val="0061530C"/>
    <w:rsid w:val="00616DFF"/>
    <w:rsid w:val="00622284"/>
    <w:rsid w:val="0062316B"/>
    <w:rsid w:val="00627F3C"/>
    <w:rsid w:val="006306B8"/>
    <w:rsid w:val="00636E91"/>
    <w:rsid w:val="006569AB"/>
    <w:rsid w:val="006743AC"/>
    <w:rsid w:val="0067742C"/>
    <w:rsid w:val="006B67F7"/>
    <w:rsid w:val="006B7D6D"/>
    <w:rsid w:val="006C2DF4"/>
    <w:rsid w:val="006D0E00"/>
    <w:rsid w:val="006D3EB8"/>
    <w:rsid w:val="006E2444"/>
    <w:rsid w:val="00702C0F"/>
    <w:rsid w:val="007047A8"/>
    <w:rsid w:val="0071053A"/>
    <w:rsid w:val="00713496"/>
    <w:rsid w:val="00751503"/>
    <w:rsid w:val="007546FD"/>
    <w:rsid w:val="0076425F"/>
    <w:rsid w:val="00790DBF"/>
    <w:rsid w:val="00793EB9"/>
    <w:rsid w:val="007A1967"/>
    <w:rsid w:val="007A1D49"/>
    <w:rsid w:val="007B0A8F"/>
    <w:rsid w:val="007D4C22"/>
    <w:rsid w:val="00802487"/>
    <w:rsid w:val="00832FE7"/>
    <w:rsid w:val="008368FA"/>
    <w:rsid w:val="00837D99"/>
    <w:rsid w:val="00843BC1"/>
    <w:rsid w:val="008455BC"/>
    <w:rsid w:val="00850003"/>
    <w:rsid w:val="00865F5C"/>
    <w:rsid w:val="008679C4"/>
    <w:rsid w:val="008A4566"/>
    <w:rsid w:val="008B0F4F"/>
    <w:rsid w:val="008B1A6C"/>
    <w:rsid w:val="008D2E13"/>
    <w:rsid w:val="008F2975"/>
    <w:rsid w:val="009031C4"/>
    <w:rsid w:val="00927D77"/>
    <w:rsid w:val="0093370F"/>
    <w:rsid w:val="0094534B"/>
    <w:rsid w:val="009625F8"/>
    <w:rsid w:val="00965D66"/>
    <w:rsid w:val="00983270"/>
    <w:rsid w:val="00984852"/>
    <w:rsid w:val="009912DB"/>
    <w:rsid w:val="009C1DEE"/>
    <w:rsid w:val="009D257B"/>
    <w:rsid w:val="009E3D07"/>
    <w:rsid w:val="009F0744"/>
    <w:rsid w:val="009F618F"/>
    <w:rsid w:val="00A013BE"/>
    <w:rsid w:val="00A168CA"/>
    <w:rsid w:val="00A23928"/>
    <w:rsid w:val="00A3637B"/>
    <w:rsid w:val="00A37DF0"/>
    <w:rsid w:val="00A47711"/>
    <w:rsid w:val="00A55663"/>
    <w:rsid w:val="00A559C6"/>
    <w:rsid w:val="00A7384C"/>
    <w:rsid w:val="00A94E83"/>
    <w:rsid w:val="00AB61AF"/>
    <w:rsid w:val="00B11644"/>
    <w:rsid w:val="00B37A77"/>
    <w:rsid w:val="00B47283"/>
    <w:rsid w:val="00B47C98"/>
    <w:rsid w:val="00B60969"/>
    <w:rsid w:val="00B623F4"/>
    <w:rsid w:val="00B6246A"/>
    <w:rsid w:val="00B704E3"/>
    <w:rsid w:val="00B80C56"/>
    <w:rsid w:val="00B84016"/>
    <w:rsid w:val="00BA59B6"/>
    <w:rsid w:val="00BC2EB2"/>
    <w:rsid w:val="00BF2A72"/>
    <w:rsid w:val="00C05D5A"/>
    <w:rsid w:val="00C1634A"/>
    <w:rsid w:val="00C36863"/>
    <w:rsid w:val="00C45301"/>
    <w:rsid w:val="00C64EA4"/>
    <w:rsid w:val="00C668A4"/>
    <w:rsid w:val="00C84CE4"/>
    <w:rsid w:val="00C93428"/>
    <w:rsid w:val="00CB179E"/>
    <w:rsid w:val="00CC0B72"/>
    <w:rsid w:val="00CE0E7F"/>
    <w:rsid w:val="00D00AA1"/>
    <w:rsid w:val="00D22930"/>
    <w:rsid w:val="00D4349E"/>
    <w:rsid w:val="00D458B1"/>
    <w:rsid w:val="00D7290F"/>
    <w:rsid w:val="00D75E71"/>
    <w:rsid w:val="00DC1DBE"/>
    <w:rsid w:val="00DE6E5A"/>
    <w:rsid w:val="00DF1B90"/>
    <w:rsid w:val="00DF2613"/>
    <w:rsid w:val="00E0484A"/>
    <w:rsid w:val="00E27773"/>
    <w:rsid w:val="00E57E95"/>
    <w:rsid w:val="00E614FD"/>
    <w:rsid w:val="00E742B5"/>
    <w:rsid w:val="00E80E1D"/>
    <w:rsid w:val="00EA4C4E"/>
    <w:rsid w:val="00EB724C"/>
    <w:rsid w:val="00EB7704"/>
    <w:rsid w:val="00EC3CE0"/>
    <w:rsid w:val="00F01E3E"/>
    <w:rsid w:val="00F069A8"/>
    <w:rsid w:val="00F10A7A"/>
    <w:rsid w:val="00F20723"/>
    <w:rsid w:val="00F20BAB"/>
    <w:rsid w:val="00F33C7F"/>
    <w:rsid w:val="00F4422F"/>
    <w:rsid w:val="00F85E7E"/>
    <w:rsid w:val="00F85FB8"/>
    <w:rsid w:val="00F94300"/>
    <w:rsid w:val="00F971D7"/>
    <w:rsid w:val="00FB051C"/>
    <w:rsid w:val="00FB3BFA"/>
    <w:rsid w:val="00FE06C2"/>
    <w:rsid w:val="00FF2992"/>
    <w:rsid w:val="1EC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rFonts w:cs="Times New Roman"/>
      <w:color w:val="0000FF"/>
      <w:u w:val="single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1689</Words>
  <Characters>964</Characters>
  <Lines>8</Lines>
  <Paragraphs>5</Paragraphs>
  <TotalTime>6</TotalTime>
  <ScaleCrop>false</ScaleCrop>
  <LinksUpToDate>false</LinksUpToDate>
  <CharactersWithSpaces>2648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2021-11-30T12:53:00Z</dcterms:created>
  <dc:creator>TatarchukNM</dc:creator>
  <cp:lastModifiedBy>Admin</cp:lastModifiedBy>
  <cp:lastPrinted>2021-11-30T11:42:00Z</cp:lastPrinted>
  <dcterms:modified xsi:type="dcterms:W3CDTF">2021-12-01T09:34:24Z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